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E8" w:rsidRPr="00DE7E79" w:rsidRDefault="00E102E8" w:rsidP="00DE7E7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A08D1" w:rsidRPr="00DE7E79" w:rsidRDefault="0010494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160E54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AVENTURA</w:t>
      </w:r>
    </w:p>
    <w:p w:rsidR="0025037C" w:rsidRPr="00DE7E79" w:rsidRDefault="0010494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“</w:t>
      </w:r>
      <w:r w:rsidR="00160E54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LOS MOLINOS</w:t>
      </w:r>
      <w:r w:rsidR="000A3257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” 20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22</w:t>
      </w:r>
    </w:p>
    <w:p w:rsidR="00DA08D1" w:rsidRPr="00DE7E79" w:rsidRDefault="00DA08D1" w:rsidP="00443E43">
      <w:pPr>
        <w:ind w:firstLine="102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5037C" w:rsidRPr="00DE7E79" w:rsidRDefault="0025037C" w:rsidP="00DA08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  <w:r w:rsidR="003D0391" w:rsidRPr="00DE7E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10080" w:rsidRPr="00DE7E79" w:rsidRDefault="00710080" w:rsidP="00DA08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5037C" w:rsidRPr="00DE7E79" w:rsidRDefault="00AE301D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>50 km de Madrid</w:t>
      </w: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en la instalación el Colladito (Los Molinos)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. Esta magnífica instalación ofrece una combinación ideal entre </w:t>
      </w: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naturaleza, y multiaventura. Capacidad real de 240 personas). Centro educacional de montaña, con una superficie de </w:t>
      </w: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D150F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35.000 m2 de finca, con 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zona deportiva, bosque propio con amplia zona de multiaventura </w:t>
      </w: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>(tirolina, muro de escalda</w:t>
      </w: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y parque de cuerdas), piscina,</w:t>
      </w:r>
      <w:r w:rsidR="00DA08D1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>comedor, salas multiusos, explanada</w:t>
      </w:r>
      <w:r w:rsidR="001D150F" w:rsidRPr="00DE7E79">
        <w:rPr>
          <w:rFonts w:asciiTheme="minorHAnsi" w:hAnsiTheme="minorHAnsi" w:cstheme="minorHAnsi"/>
          <w:color w:val="000000"/>
          <w:sz w:val="20"/>
          <w:szCs w:val="20"/>
        </w:rPr>
        <w:t>s para Juegos, proyector, wifi y c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>ocina casera.</w:t>
      </w:r>
      <w:r w:rsidR="001D150F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El alojamiento es en tiendas de campaña.</w:t>
      </w:r>
    </w:p>
    <w:p w:rsidR="00710080" w:rsidRPr="00DE7E79" w:rsidRDefault="00710080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699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5"/>
        <w:gridCol w:w="6774"/>
      </w:tblGrid>
      <w:tr w:rsidR="0025037C" w:rsidRPr="00DE7E79" w:rsidTr="00DA08D1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DE7E79" w:rsidRDefault="006D6E15" w:rsidP="00A8095F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Del </w:t>
            </w:r>
            <w:r w:rsidR="00DD03B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8095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 al 15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</w:t>
            </w:r>
            <w:r w:rsidR="001D17A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20</w:t>
            </w:r>
            <w:r w:rsidR="0089219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A8095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25037C" w:rsidRPr="00DE7E79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DE7E79" w:rsidRDefault="00A8095F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Salida el 9</w:t>
            </w:r>
            <w:r w:rsidR="006D6E1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</w:t>
            </w:r>
            <w:r w:rsidR="00D33460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25037C" w:rsidRPr="00DE7E79" w:rsidRDefault="004E78E5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Vuelta el</w:t>
            </w:r>
            <w:r w:rsidR="00967A2B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8095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15</w:t>
            </w:r>
            <w:r w:rsidR="006D6E1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</w:t>
            </w:r>
            <w:r w:rsidR="00A610D6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5037C" w:rsidRPr="00DE7E79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D80191" w:rsidRPr="00DE7E79" w:rsidRDefault="006D6E15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Los Molinos</w:t>
            </w:r>
            <w:r w:rsidR="00DF6D58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(Madrid)</w:t>
            </w:r>
          </w:p>
        </w:tc>
      </w:tr>
      <w:tr w:rsidR="0025037C" w:rsidRPr="00DE7E79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DE7E79" w:rsidRDefault="00D33460" w:rsidP="00AF2D85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 7 a 1</w:t>
            </w:r>
            <w:r w:rsidR="00AF2D8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años </w:t>
            </w:r>
          </w:p>
        </w:tc>
      </w:tr>
      <w:tr w:rsidR="00DE7E79" w:rsidRPr="00DE7E79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DE7E79" w:rsidRPr="00DE7E79" w:rsidRDefault="00DE7E79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Alojamiento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DE7E79" w:rsidRPr="00DE7E79" w:rsidRDefault="00DE7E79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En tiendas de campaña.</w:t>
            </w:r>
          </w:p>
        </w:tc>
      </w:tr>
    </w:tbl>
    <w:p w:rsidR="0025037C" w:rsidRPr="00DE7E79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B35248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  <w:r w:rsidR="00B35248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:rsidR="00651043" w:rsidRPr="00DE7E79" w:rsidRDefault="00651043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651043" w:rsidRPr="00A04886" w:rsidRDefault="00651043" w:rsidP="0065104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preinscripción presencial o por administración electrónica: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="00BE4B8E" w:rsidRPr="00A04886">
        <w:rPr>
          <w:rFonts w:asciiTheme="minorHAnsi" w:hAnsiTheme="minorHAnsi" w:cstheme="minorHAnsi"/>
          <w:color w:val="auto"/>
          <w:sz w:val="20"/>
          <w:szCs w:val="20"/>
        </w:rPr>
        <w:t>12  al 17</w:t>
      </w:r>
      <w:r w:rsidRPr="00A04886">
        <w:rPr>
          <w:rFonts w:asciiTheme="minorHAnsi" w:hAnsiTheme="minorHAnsi" w:cstheme="minorHAnsi"/>
          <w:color w:val="auto"/>
          <w:sz w:val="20"/>
          <w:szCs w:val="20"/>
        </w:rPr>
        <w:t xml:space="preserve"> de Mayo. </w:t>
      </w: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>En este plazo además de la documentación aportada, se deberá realizar una reserva de</w:t>
      </w:r>
      <w:r w:rsidR="00BE4B8E"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l 100% </w:t>
      </w: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>por participante y campamento (ingreso en cuenta de la empresa). Dicha reserva sólo podrá ser recuperada por causas imputables a la Administración o causa de fuerza mayor justificada y valorada por la Concejalía de Juventud.</w:t>
      </w:r>
    </w:p>
    <w:p w:rsidR="00DD03B0" w:rsidRPr="00A04886" w:rsidRDefault="00DD03B0" w:rsidP="00DD03B0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51043" w:rsidRPr="00A04886" w:rsidRDefault="00651043" w:rsidP="0065104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04886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>sorteo e</w:t>
      </w:r>
      <w:r w:rsidR="00BE4B8E" w:rsidRPr="00A04886">
        <w:rPr>
          <w:rFonts w:asciiTheme="minorHAnsi" w:hAnsiTheme="minorHAnsi" w:cstheme="minorHAnsi"/>
          <w:b/>
          <w:color w:val="auto"/>
          <w:sz w:val="20"/>
          <w:szCs w:val="20"/>
        </w:rPr>
        <w:t>ntre las inscripciones el día 18</w:t>
      </w: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Mayo</w:t>
      </w:r>
      <w:r w:rsidR="008544B0"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BE4B8E" w:rsidRPr="00A04886">
        <w:rPr>
          <w:rFonts w:asciiTheme="minorHAnsi" w:hAnsiTheme="minorHAnsi" w:cstheme="minorHAnsi"/>
          <w:b/>
          <w:color w:val="auto"/>
          <w:sz w:val="20"/>
          <w:szCs w:val="20"/>
        </w:rPr>
        <w:t>a las 12.00h</w:t>
      </w: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. </w:t>
      </w:r>
      <w:r w:rsidRPr="00A04886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</w:t>
      </w:r>
      <w:r w:rsidR="00834096" w:rsidRPr="00A04886">
        <w:rPr>
          <w:rFonts w:asciiTheme="minorHAnsi" w:hAnsiTheme="minorHAnsi" w:cstheme="minorHAnsi"/>
          <w:color w:val="auto"/>
          <w:sz w:val="20"/>
          <w:szCs w:val="20"/>
        </w:rPr>
        <w:t xml:space="preserve"> o en </w:t>
      </w:r>
      <w:hyperlink r:id="rId8" w:history="1">
        <w:r w:rsidR="00834096" w:rsidRPr="00A04886">
          <w:rPr>
            <w:rStyle w:val="Hipervnculo"/>
            <w:rFonts w:asciiTheme="minorHAnsi" w:hAnsiTheme="minorHAnsi" w:cstheme="minorHAnsi"/>
            <w:sz w:val="20"/>
            <w:szCs w:val="20"/>
          </w:rPr>
          <w:t>www.juventudboadilla.org</w:t>
        </w:r>
      </w:hyperlink>
      <w:r w:rsidR="00834096" w:rsidRPr="00A0488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04886">
        <w:rPr>
          <w:rFonts w:asciiTheme="minorHAnsi" w:hAnsiTheme="minorHAnsi" w:cstheme="minorHAnsi"/>
          <w:color w:val="auto"/>
          <w:sz w:val="20"/>
          <w:szCs w:val="20"/>
        </w:rPr>
        <w:t xml:space="preserve">. En caso de no resultar admitidos se realizará la devolución del importe </w:t>
      </w:r>
      <w:r w:rsidR="00BE4B8E" w:rsidRPr="00A04886">
        <w:rPr>
          <w:rFonts w:asciiTheme="minorHAnsi" w:hAnsiTheme="minorHAnsi" w:cstheme="minorHAnsi"/>
          <w:color w:val="auto"/>
          <w:sz w:val="20"/>
          <w:szCs w:val="20"/>
        </w:rPr>
        <w:t>en el nº de cuenta aportado en la p</w:t>
      </w:r>
      <w:r w:rsidRPr="00A04886">
        <w:rPr>
          <w:rFonts w:asciiTheme="minorHAnsi" w:hAnsiTheme="minorHAnsi" w:cstheme="minorHAnsi"/>
          <w:color w:val="auto"/>
          <w:sz w:val="20"/>
          <w:szCs w:val="20"/>
        </w:rPr>
        <w:t>reinscrip</w:t>
      </w:r>
      <w:r w:rsidR="00BE4B8E" w:rsidRPr="00A04886">
        <w:rPr>
          <w:rFonts w:asciiTheme="minorHAnsi" w:hAnsiTheme="minorHAnsi" w:cstheme="minorHAnsi"/>
          <w:color w:val="auto"/>
          <w:sz w:val="20"/>
          <w:szCs w:val="20"/>
        </w:rPr>
        <w:t>ción.</w:t>
      </w:r>
    </w:p>
    <w:p w:rsidR="00BE4B8E" w:rsidRPr="00A04886" w:rsidRDefault="00BE4B8E" w:rsidP="00BE4B8E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D03B0" w:rsidRPr="00A04886" w:rsidRDefault="00651043" w:rsidP="00DD03B0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A04886">
        <w:rPr>
          <w:rFonts w:asciiTheme="minorHAnsi" w:hAnsiTheme="minorHAnsi" w:cstheme="minorHAnsi"/>
          <w:color w:val="auto"/>
          <w:sz w:val="20"/>
          <w:szCs w:val="20"/>
        </w:rPr>
        <w:t>Se</w:t>
      </w:r>
      <w:r w:rsidR="00BE4B8E" w:rsidRPr="00A04886">
        <w:rPr>
          <w:rFonts w:asciiTheme="minorHAnsi" w:hAnsiTheme="minorHAnsi" w:cstheme="minorHAnsi"/>
          <w:color w:val="auto"/>
          <w:sz w:val="20"/>
          <w:szCs w:val="20"/>
        </w:rPr>
        <w:t xml:space="preserve"> consideraran formalizadas todas las preinscripciones aportadas en el plazo anterior y si hubiera plazas disponibles todas las aportados por orden de llegada desde </w:t>
      </w:r>
      <w:r w:rsidR="00BE4B8E"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día 19 de Mayo de 2022 </w:t>
      </w:r>
    </w:p>
    <w:p w:rsidR="00DD03B0" w:rsidRPr="00A04886" w:rsidRDefault="00DD03B0" w:rsidP="00DD03B0">
      <w:pPr>
        <w:pStyle w:val="Textoindependiente3"/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651043" w:rsidRPr="00A04886" w:rsidRDefault="00651043" w:rsidP="0065104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espera: </w:t>
      </w:r>
      <w:r w:rsidRPr="00A04886">
        <w:rPr>
          <w:rFonts w:asciiTheme="minorHAnsi" w:hAnsiTheme="minorHAnsi" w:cstheme="minorHAnsi"/>
          <w:color w:val="auto"/>
          <w:sz w:val="20"/>
          <w:szCs w:val="20"/>
        </w:rPr>
        <w:t>a partir del 19  de Mayo si</w:t>
      </w:r>
      <w:r w:rsidR="00BE4B8E" w:rsidRPr="00A04886">
        <w:rPr>
          <w:rFonts w:asciiTheme="minorHAnsi" w:hAnsiTheme="minorHAnsi" w:cstheme="minorHAnsi"/>
          <w:color w:val="auto"/>
          <w:sz w:val="20"/>
          <w:szCs w:val="20"/>
        </w:rPr>
        <w:t xml:space="preserve"> no</w:t>
      </w:r>
      <w:r w:rsidRPr="00A04886">
        <w:rPr>
          <w:rFonts w:asciiTheme="minorHAnsi" w:hAnsiTheme="minorHAnsi" w:cstheme="minorHAnsi"/>
          <w:color w:val="auto"/>
          <w:sz w:val="20"/>
          <w:szCs w:val="20"/>
        </w:rPr>
        <w:t xml:space="preserve"> hubiera plazas vacantes.</w:t>
      </w:r>
    </w:p>
    <w:p w:rsidR="00DD03B0" w:rsidRPr="00A04886" w:rsidRDefault="00DD03B0" w:rsidP="00DD03B0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51043" w:rsidRPr="00A04886" w:rsidRDefault="00BE4B8E" w:rsidP="0065104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>Plazo no empadronado</w:t>
      </w:r>
      <w:r w:rsidR="00651043"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651043" w:rsidRPr="00A04886">
        <w:rPr>
          <w:rFonts w:asciiTheme="minorHAnsi" w:hAnsiTheme="minorHAnsi" w:cstheme="minorHAnsi"/>
          <w:color w:val="auto"/>
          <w:sz w:val="20"/>
          <w:szCs w:val="20"/>
        </w:rPr>
        <w:t>a partir del 1 de Junio si hubiera plazas vacantes, en este caso la inscripción sólo se podrá realizar de forma presencial. En este plazo se podrán inscribir empadronados pero no tendrán prioridad</w:t>
      </w:r>
      <w:r w:rsidR="00DD03B0" w:rsidRPr="00A0488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DD03B0" w:rsidRPr="00A04886" w:rsidRDefault="00DD03B0" w:rsidP="00DD03B0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</w:p>
    <w:p w:rsidR="00B35248" w:rsidRPr="00A04886" w:rsidRDefault="00BE4B8E" w:rsidP="00DD03B0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Número mínimo de plazas:  10</w:t>
      </w:r>
      <w:r w:rsidR="00651043"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</w:t>
      </w:r>
      <w:r w:rsidR="00DD03B0"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/ </w:t>
      </w:r>
      <w:r w:rsidRPr="00A04886">
        <w:rPr>
          <w:rFonts w:asciiTheme="minorHAnsi" w:hAnsiTheme="minorHAnsi" w:cstheme="minorHAnsi"/>
          <w:b/>
          <w:color w:val="auto"/>
          <w:sz w:val="20"/>
          <w:szCs w:val="20"/>
        </w:rPr>
        <w:t>Número máximo de plazas:  15</w:t>
      </w:r>
      <w:r w:rsidR="00651043" w:rsidRPr="00A048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participantes</w:t>
      </w:r>
    </w:p>
    <w:p w:rsidR="00B35248" w:rsidRPr="00DE7E79" w:rsidRDefault="00B35248" w:rsidP="00B35248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A08D1" w:rsidRPr="00DE7E79" w:rsidRDefault="00B35248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Precio:</w:t>
      </w:r>
    </w:p>
    <w:p w:rsidR="00B35248" w:rsidRPr="00DE7E79" w:rsidRDefault="00B35248" w:rsidP="00DA08D1">
      <w:pPr>
        <w:pStyle w:val="Textoindependiente3"/>
        <w:ind w:firstLine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285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€ por participante EMPADRONADO/A</w:t>
      </w:r>
    </w:p>
    <w:p w:rsidR="00B35248" w:rsidRPr="00DE7E79" w:rsidRDefault="00B35248" w:rsidP="00DA08D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345</w:t>
      </w:r>
      <w:r w:rsidR="00EB2E45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</w:p>
    <w:p w:rsidR="00B35248" w:rsidRPr="00DE7E79" w:rsidRDefault="00B35248" w:rsidP="00DA08D1">
      <w:pPr>
        <w:pStyle w:val="Textoindependiente3"/>
        <w:ind w:left="708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B35248" w:rsidRPr="00DE7E79" w:rsidRDefault="00B35248" w:rsidP="00DA08D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Descuento de 10 € para el segundo hermano inscrito y sucesivos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. Se deberá realizar directamente en el ingreso, en caso contrario no se realizará ninguna devolución de este importe.</w:t>
      </w:r>
    </w:p>
    <w:p w:rsidR="00B35248" w:rsidRPr="00DE7E79" w:rsidRDefault="00B35248" w:rsidP="00B35248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A08D1" w:rsidRPr="00DE7E79" w:rsidRDefault="00D33460" w:rsidP="00DA08D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:rsidR="00D33460" w:rsidRPr="00DE7E79" w:rsidRDefault="00D33460" w:rsidP="00DA08D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</w:t>
      </w:r>
      <w:r w:rsidR="00580B9A" w:rsidRPr="00DE7E79">
        <w:rPr>
          <w:rFonts w:asciiTheme="minorHAnsi" w:hAnsiTheme="minorHAnsi" w:cstheme="minorHAnsi"/>
          <w:color w:val="auto"/>
          <w:sz w:val="20"/>
          <w:szCs w:val="20"/>
        </w:rPr>
        <w:t>en la Sede electrónica del Ayto</w:t>
      </w:r>
      <w:r w:rsidR="00BE4B8E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hyperlink r:id="rId9" w:history="1">
        <w:r w:rsidR="00BE4B8E" w:rsidRPr="00DE7E79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o en el Centro de Información de la Casa de la Juventud e Infancia</w:t>
      </w:r>
      <w:r w:rsidR="00710080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en los plazos habilitados al efecto</w:t>
      </w:r>
      <w:r w:rsidR="00A0488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DA08D1" w:rsidRPr="00DE7E79" w:rsidRDefault="00DA08D1" w:rsidP="00DA08D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B35248" w:rsidRPr="00DE7E79" w:rsidRDefault="00B35248" w:rsidP="00B35248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:rsidR="00B35248" w:rsidRPr="00DE7E79" w:rsidRDefault="00B35248" w:rsidP="00B35248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:rsidR="008544B0" w:rsidRPr="008544B0" w:rsidRDefault="00B35248" w:rsidP="008544B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:rsidR="00C6303D" w:rsidRPr="00C6303D" w:rsidRDefault="00C6303D" w:rsidP="008544B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Resguardo de pago</w:t>
      </w:r>
      <w:r w:rsidR="00A3039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:rsidR="008419F7" w:rsidRPr="00DE7E79" w:rsidRDefault="00B35248" w:rsidP="00D3346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:rsidR="00BB66C6" w:rsidRDefault="00BB66C6" w:rsidP="00BB66C6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E7E79">
        <w:rPr>
          <w:rFonts w:asciiTheme="minorHAnsi" w:hAnsiTheme="minorHAnsi" w:cstheme="minorHAnsi"/>
          <w:sz w:val="20"/>
          <w:szCs w:val="20"/>
        </w:rPr>
        <w:t>Calendario vacunal actualizado (exceptuando vacunaciones pospuestas por el período de confinamiento). En el caso de niños no vacunados o niños con el calendario pendiente de actualización, deberá garantizarse un intervalo mínimo de 15 días entre la vacunación y el inicio de la actividad.</w:t>
      </w:r>
    </w:p>
    <w:p w:rsidR="008544B0" w:rsidRPr="00DE7E79" w:rsidRDefault="008544B0" w:rsidP="008544B0">
      <w:pPr>
        <w:pStyle w:val="Prrafodelista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DA08D1" w:rsidRPr="00DE7E79" w:rsidRDefault="00DA08D1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8419F7" w:rsidRPr="00DE7E79" w:rsidRDefault="008419F7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Actividades:</w:t>
      </w:r>
    </w:p>
    <w:p w:rsidR="001D150F" w:rsidRPr="00DE7E79" w:rsidRDefault="001D150F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de aventura y deportivas: raid de aventura: orientación con mapa y brújula, técnicas de alimentación y supervivencia. Senderismo en Bosques del Parque Nacional. Seguridad en montaña: prevención de riesgos en el medio natural, y caminar en grupo. Organización en caso de emergencia. Circuito multiaventura en la instalación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(escalada, puentes...), torneo de deportes alternativos y acuáticos. </w:t>
      </w:r>
    </w:p>
    <w:p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científicas: interpretación del medio natural: geología, fauna y flora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del Parque Nacional: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Bosques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de pino y melojo. Técnicas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de rastreo e identificación de mamíferos, reptiles, insectos y aves del Parque. Educación ambiental: Diseño inteligente: construyendo un campamento sostenible.  Medidas medioambientales. El silencio y la oscuridad del Parque Nacional.  Gestión de nuestros residuos. Reducción, reciclaje y reutilización. Sensibilización ambiental. Pensamiento crítico y constructivo: caminando nuestros valores. </w:t>
      </w:r>
    </w:p>
    <w:p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culturales: Historia y cultura de Los Molinos. Etnobotánica: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arte, uso y tradición culinaria de las plantas silvestres. </w:t>
      </w:r>
    </w:p>
    <w:p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de animación: Veladas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nocturnas: grandes juegos, teatro y expresión corporal, juegos y técnicas de animación, cine de verano, fiesta de despedida.  Animación transversal durante todo el día. Espacios de ocio autogestionado y tiempo libre: juegos de mesa, hilos, juegos de rol…. </w:t>
      </w:r>
    </w:p>
    <w:p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lastRenderedPageBreak/>
        <w:t>Actividades de desarrollo personal y grupal: Técnicas de grupo: comunicación, sentimiento de pertenencia a un grupo, confianza, afectividad, regulación de conflictos, cohesión grupal. Gymkana de retos en equipo: Entusiasmo y trabajo en equipo. Acuerdo marco normativo.</w:t>
      </w:r>
    </w:p>
    <w:p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A08D1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acuáticas y de ocio en piscina de la instalación diarias</w:t>
      </w:r>
    </w:p>
    <w:p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D4218" w:rsidRPr="00DE7E79" w:rsidRDefault="0025037C" w:rsidP="001D150F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:rsidR="00104B66" w:rsidRPr="00DE7E79" w:rsidRDefault="00104B66" w:rsidP="00A41987">
      <w:pPr>
        <w:pStyle w:val="Textoindependiente3"/>
        <w:ind w:left="108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Pensión completa (4 comidas)</w:t>
      </w:r>
    </w:p>
    <w:p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Transporte</w:t>
      </w:r>
      <w:r w:rsidR="00A1631F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1D150F" w:rsidRPr="008544B0" w:rsidRDefault="003B4238" w:rsidP="008544B0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</w:t>
      </w:r>
      <w:r w:rsidR="001D150F" w:rsidRPr="00DE7E7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25037C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:rsidR="000C2117" w:rsidRPr="00DE7E79" w:rsidRDefault="000C2117" w:rsidP="00710080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DE7E79" w:rsidRDefault="0025037C" w:rsidP="00710080">
      <w:pPr>
        <w:pStyle w:val="Textoindependiente3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:rsidR="0025037C" w:rsidRPr="00DE7E79" w:rsidRDefault="0025037C" w:rsidP="00710080">
      <w:pPr>
        <w:pStyle w:val="Textoindependiente3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Saco de dormir (recomendable temperatura confort 5º) y esterilla aislante</w:t>
      </w:r>
    </w:p>
    <w:p w:rsidR="0025037C" w:rsidRPr="00DE7E79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:rsidR="0025037C" w:rsidRPr="00DE7E79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:rsidR="0025037C" w:rsidRPr="00DE7E79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:rsidR="0025037C" w:rsidRPr="00DE7E79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:rsidR="00E178E4" w:rsidRDefault="0025037C" w:rsidP="00E178E4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  <w:r w:rsidR="00E178E4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:rsidR="00E178E4" w:rsidRDefault="00E178E4" w:rsidP="00E178E4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178E4" w:rsidRPr="00E178E4" w:rsidRDefault="00E178E4" w:rsidP="00E178E4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178E4">
        <w:rPr>
          <w:rFonts w:ascii="Verdana" w:hAnsi="Verdana" w:cs="Tahoma"/>
          <w:b/>
          <w:bCs/>
          <w:color w:val="auto"/>
          <w:sz w:val="16"/>
          <w:szCs w:val="16"/>
        </w:rPr>
        <w:t xml:space="preserve">Forma de Pago: </w:t>
      </w:r>
      <w:r w:rsidRPr="00E178E4">
        <w:rPr>
          <w:rFonts w:ascii="Verdana" w:hAnsi="Verdana" w:cs="Tahoma"/>
          <w:color w:val="auto"/>
          <w:sz w:val="16"/>
          <w:szCs w:val="16"/>
        </w:rPr>
        <w:t>Ingresar en el número de cuenta</w:t>
      </w:r>
      <w:r>
        <w:rPr>
          <w:rFonts w:ascii="Verdana" w:hAnsi="Verdana" w:cs="Tahoma"/>
          <w:color w:val="auto"/>
          <w:sz w:val="16"/>
          <w:szCs w:val="16"/>
        </w:rPr>
        <w:t xml:space="preserve">: </w:t>
      </w:r>
      <w:r w:rsidRPr="00C6303D">
        <w:rPr>
          <w:rFonts w:asciiTheme="minorHAnsi" w:hAnsiTheme="minorHAnsi" w:cstheme="minorHAnsi"/>
          <w:b/>
          <w:bCs/>
          <w:color w:val="auto"/>
          <w:sz w:val="20"/>
          <w:szCs w:val="20"/>
        </w:rPr>
        <w:t>ES32.2100.4916.0113.0013.4600 Titular: Educación Naturaleza y Animación S.L.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especificando Nombre del participante y Boadilla.</w:t>
      </w:r>
    </w:p>
    <w:p w:rsidR="004B6124" w:rsidRPr="00DE7E79" w:rsidRDefault="004B6124" w:rsidP="00E178E4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</w:t>
      </w:r>
      <w:r w:rsidR="008A26A9" w:rsidRPr="00DE7E79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B35248" w:rsidRPr="00DE7E7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4B6124" w:rsidRPr="00DE7E79" w:rsidRDefault="004B6124" w:rsidP="004B6124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:rsidR="00104B66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color w:val="auto"/>
          <w:sz w:val="20"/>
          <w:szCs w:val="20"/>
        </w:rPr>
        <w:t>REUNIÓN DE PADRES</w:t>
      </w:r>
      <w:r w:rsidR="008A26A9" w:rsidRPr="00DE7E79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8A1015" w:rsidRPr="00DE7E7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506C1A">
        <w:rPr>
          <w:rFonts w:asciiTheme="minorHAnsi" w:hAnsiTheme="minorHAnsi" w:cstheme="minorHAnsi"/>
          <w:b/>
          <w:color w:val="auto"/>
          <w:sz w:val="20"/>
          <w:szCs w:val="20"/>
        </w:rPr>
        <w:t>23</w:t>
      </w:r>
      <w:r w:rsidR="00AF2D85">
        <w:rPr>
          <w:rFonts w:asciiTheme="minorHAnsi" w:hAnsiTheme="minorHAnsi" w:cstheme="minorHAnsi"/>
          <w:b/>
          <w:color w:val="auto"/>
          <w:sz w:val="20"/>
          <w:szCs w:val="20"/>
        </w:rPr>
        <w:t>/06/2022 a las 18:00h</w:t>
      </w:r>
    </w:p>
    <w:p w:rsidR="00522E93" w:rsidRPr="00DE7E79" w:rsidRDefault="00522E93" w:rsidP="00522E93">
      <w:pPr>
        <w:pStyle w:val="Textoindependiente3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A08D1" w:rsidRPr="00DE7E79" w:rsidRDefault="00522E93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Normativa:</w:t>
      </w:r>
    </w:p>
    <w:p w:rsidR="00522E93" w:rsidRPr="00DE7E79" w:rsidRDefault="00522E93" w:rsidP="00DA08D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:rsidR="00522E93" w:rsidRPr="00DE7E79" w:rsidRDefault="00522E93" w:rsidP="00522E93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DE7E7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en el Centro de Información Juvenil y en el impreso correspondiente. No se considera baja  la comunicada verbalmente al personal de la Administración.</w:t>
      </w:r>
    </w:p>
    <w:p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No se tendrá derecho a la devolución del importe del campamento salvo causa de fuerza mayor y siempre bajo la valoración de la Concejalía.</w:t>
      </w:r>
    </w:p>
    <w:p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La Concejalía se reserva el derecho a suspender cualquier campamento que no cumpla con el número mínimo de participantes establecido.</w:t>
      </w:r>
    </w:p>
    <w:p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:rsidR="00522E93" w:rsidRPr="00DE7E79" w:rsidRDefault="00522E93" w:rsidP="00803DD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inscripciones  se pueden formalizar de forma </w:t>
      </w:r>
      <w:r w:rsidR="008544B0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presencial,</w:t>
      </w: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por la Sede Electrónica en los plazos habilitados al efecto</w:t>
      </w:r>
      <w:r w:rsidR="00E533D7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:rsidR="00522E93" w:rsidRPr="00DE7E79" w:rsidRDefault="00522E93" w:rsidP="00522E93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2E93" w:rsidRPr="00DE7E79" w:rsidSect="00347D11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B0" w:rsidRDefault="008544B0">
      <w:r>
        <w:separator/>
      </w:r>
    </w:p>
  </w:endnote>
  <w:endnote w:type="continuationSeparator" w:id="1">
    <w:p w:rsidR="008544B0" w:rsidRDefault="0085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B0" w:rsidRDefault="00EE69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4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44B0" w:rsidRDefault="008544B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B0" w:rsidRDefault="008544B0">
    <w:pPr>
      <w:pStyle w:val="Piedepgina"/>
      <w:framePr w:wrap="around" w:vAnchor="text" w:hAnchor="margin" w:xAlign="right" w:y="1"/>
      <w:rPr>
        <w:rStyle w:val="Nmerodepgina"/>
      </w:rPr>
    </w:pPr>
  </w:p>
  <w:p w:rsidR="008544B0" w:rsidRDefault="008544B0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:rsidR="008544B0" w:rsidRPr="0074261F" w:rsidRDefault="008544B0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:rsidR="008544B0" w:rsidRDefault="008544B0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:rsidR="008544B0" w:rsidRDefault="008544B0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:rsidR="008544B0" w:rsidRPr="00C24EE2" w:rsidRDefault="008544B0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 xml:space="preserve">Tfno:91 6334832     Fax: 916324158 </w:t>
    </w:r>
  </w:p>
  <w:p w:rsidR="008544B0" w:rsidRPr="002A48B7" w:rsidRDefault="00EE6991" w:rsidP="000A2D70">
    <w:pPr>
      <w:pStyle w:val="Piedepgina"/>
      <w:ind w:right="360"/>
      <w:jc w:val="center"/>
      <w:rPr>
        <w:lang w:val="en-GB"/>
      </w:rPr>
    </w:pPr>
    <w:hyperlink r:id="rId1" w:history="1">
      <w:r w:rsidR="008544B0" w:rsidRPr="00687358">
        <w:rPr>
          <w:rStyle w:val="Hipervnculo"/>
          <w:sz w:val="16"/>
          <w:lang w:val="en-GB"/>
        </w:rPr>
        <w:t>www.ayuntamientoboadilladelmonte.org</w:t>
      </w:r>
    </w:hyperlink>
    <w:r w:rsidR="008544B0">
      <w:rPr>
        <w:sz w:val="16"/>
        <w:lang w:val="en-GB"/>
      </w:rPr>
      <w:t xml:space="preserve"> </w:t>
    </w:r>
    <w:r w:rsidR="008544B0" w:rsidRPr="002A48B7">
      <w:rPr>
        <w:color w:val="008000"/>
        <w:sz w:val="16"/>
        <w:lang w:val="en-GB"/>
      </w:rPr>
      <w:t xml:space="preserve">      email: </w:t>
    </w:r>
    <w:hyperlink r:id="rId2" w:history="1">
      <w:r w:rsidR="008544B0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B0" w:rsidRDefault="008544B0">
      <w:r>
        <w:separator/>
      </w:r>
    </w:p>
  </w:footnote>
  <w:footnote w:type="continuationSeparator" w:id="1">
    <w:p w:rsidR="008544B0" w:rsidRDefault="0085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B0" w:rsidRDefault="008544B0">
    <w:pPr>
      <w:pStyle w:val="Encabezado"/>
    </w:pPr>
    <w:r w:rsidRPr="001D150F">
      <w:rPr>
        <w:noProof/>
      </w:rPr>
      <w:drawing>
        <wp:inline distT="0" distB="0" distL="0" distR="0">
          <wp:extent cx="1609725" cy="1085850"/>
          <wp:effectExtent l="19050" t="0" r="9525" b="0"/>
          <wp:docPr id="2" name="Imagen 1" descr="escudo-firma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-firma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83"/>
      </v:shape>
    </w:pict>
  </w:numPicBullet>
  <w:abstractNum w:abstractNumId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3869"/>
    <w:multiLevelType w:val="hybridMultilevel"/>
    <w:tmpl w:val="B7A493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1B53B2"/>
    <w:multiLevelType w:val="hybridMultilevel"/>
    <w:tmpl w:val="9B487E5E"/>
    <w:lvl w:ilvl="0" w:tplc="689A68FE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6E04"/>
    <w:multiLevelType w:val="hybridMultilevel"/>
    <w:tmpl w:val="4E78A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C6E41"/>
    <w:multiLevelType w:val="hybridMultilevel"/>
    <w:tmpl w:val="DFFA0E9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9C40A7"/>
    <w:multiLevelType w:val="hybridMultilevel"/>
    <w:tmpl w:val="31B41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D4DFF"/>
    <w:multiLevelType w:val="hybridMultilevel"/>
    <w:tmpl w:val="CB64478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EFF03BF"/>
    <w:multiLevelType w:val="hybridMultilevel"/>
    <w:tmpl w:val="70A607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2"/>
  </w:num>
  <w:num w:numId="5">
    <w:abstractNumId w:val="26"/>
  </w:num>
  <w:num w:numId="6">
    <w:abstractNumId w:val="27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23"/>
  </w:num>
  <w:num w:numId="13">
    <w:abstractNumId w:val="13"/>
  </w:num>
  <w:num w:numId="14">
    <w:abstractNumId w:val="29"/>
  </w:num>
  <w:num w:numId="15">
    <w:abstractNumId w:val="7"/>
  </w:num>
  <w:num w:numId="16">
    <w:abstractNumId w:val="17"/>
  </w:num>
  <w:num w:numId="17">
    <w:abstractNumId w:val="1"/>
  </w:num>
  <w:num w:numId="18">
    <w:abstractNumId w:val="28"/>
  </w:num>
  <w:num w:numId="19">
    <w:abstractNumId w:val="24"/>
  </w:num>
  <w:num w:numId="20">
    <w:abstractNumId w:val="2"/>
  </w:num>
  <w:num w:numId="21">
    <w:abstractNumId w:val="14"/>
  </w:num>
  <w:num w:numId="22">
    <w:abstractNumId w:val="21"/>
  </w:num>
  <w:num w:numId="23">
    <w:abstractNumId w:val="25"/>
  </w:num>
  <w:num w:numId="24">
    <w:abstractNumId w:val="16"/>
  </w:num>
  <w:num w:numId="25">
    <w:abstractNumId w:val="19"/>
  </w:num>
  <w:num w:numId="26">
    <w:abstractNumId w:val="3"/>
  </w:num>
  <w:num w:numId="27">
    <w:abstractNumId w:val="22"/>
  </w:num>
  <w:num w:numId="28">
    <w:abstractNumId w:val="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A10CF"/>
    <w:rsid w:val="0001115E"/>
    <w:rsid w:val="00032A7A"/>
    <w:rsid w:val="00042726"/>
    <w:rsid w:val="00051F11"/>
    <w:rsid w:val="00060277"/>
    <w:rsid w:val="000871F6"/>
    <w:rsid w:val="000A2D70"/>
    <w:rsid w:val="000A3257"/>
    <w:rsid w:val="000A5631"/>
    <w:rsid w:val="000B08A4"/>
    <w:rsid w:val="000B3F72"/>
    <w:rsid w:val="000C2117"/>
    <w:rsid w:val="000C2429"/>
    <w:rsid w:val="000D47FC"/>
    <w:rsid w:val="000E34A3"/>
    <w:rsid w:val="000F789A"/>
    <w:rsid w:val="00103CCE"/>
    <w:rsid w:val="0010494E"/>
    <w:rsid w:val="00104B66"/>
    <w:rsid w:val="0011417E"/>
    <w:rsid w:val="0011623A"/>
    <w:rsid w:val="001211A0"/>
    <w:rsid w:val="00160E54"/>
    <w:rsid w:val="001D150F"/>
    <w:rsid w:val="001D17A5"/>
    <w:rsid w:val="001D3539"/>
    <w:rsid w:val="001D36A9"/>
    <w:rsid w:val="001F409D"/>
    <w:rsid w:val="001F64DD"/>
    <w:rsid w:val="00210EF9"/>
    <w:rsid w:val="00217CF2"/>
    <w:rsid w:val="0025037C"/>
    <w:rsid w:val="00274628"/>
    <w:rsid w:val="00283432"/>
    <w:rsid w:val="00284DE7"/>
    <w:rsid w:val="002A10CF"/>
    <w:rsid w:val="002A1182"/>
    <w:rsid w:val="002A48B7"/>
    <w:rsid w:val="002A5799"/>
    <w:rsid w:val="002C4EF6"/>
    <w:rsid w:val="003014A6"/>
    <w:rsid w:val="00310873"/>
    <w:rsid w:val="00347D11"/>
    <w:rsid w:val="00391947"/>
    <w:rsid w:val="003A0C98"/>
    <w:rsid w:val="003A2AD5"/>
    <w:rsid w:val="003A394B"/>
    <w:rsid w:val="003B4238"/>
    <w:rsid w:val="003D0391"/>
    <w:rsid w:val="003D0FA9"/>
    <w:rsid w:val="003F1803"/>
    <w:rsid w:val="00432212"/>
    <w:rsid w:val="00443E43"/>
    <w:rsid w:val="004A7BFD"/>
    <w:rsid w:val="004B52F5"/>
    <w:rsid w:val="004B6124"/>
    <w:rsid w:val="004D77D8"/>
    <w:rsid w:val="004E78E5"/>
    <w:rsid w:val="00506C1A"/>
    <w:rsid w:val="00506CC8"/>
    <w:rsid w:val="00522E93"/>
    <w:rsid w:val="005232FD"/>
    <w:rsid w:val="00536B3B"/>
    <w:rsid w:val="00560A10"/>
    <w:rsid w:val="0057593E"/>
    <w:rsid w:val="00580B9A"/>
    <w:rsid w:val="00596659"/>
    <w:rsid w:val="005D7DD2"/>
    <w:rsid w:val="00601030"/>
    <w:rsid w:val="00611735"/>
    <w:rsid w:val="006162AF"/>
    <w:rsid w:val="00651043"/>
    <w:rsid w:val="00652913"/>
    <w:rsid w:val="0067535D"/>
    <w:rsid w:val="00675750"/>
    <w:rsid w:val="00684B7B"/>
    <w:rsid w:val="006A1170"/>
    <w:rsid w:val="006C5007"/>
    <w:rsid w:val="006D6E15"/>
    <w:rsid w:val="00710080"/>
    <w:rsid w:val="007401AB"/>
    <w:rsid w:val="0074261F"/>
    <w:rsid w:val="007519E3"/>
    <w:rsid w:val="0075327A"/>
    <w:rsid w:val="007703AF"/>
    <w:rsid w:val="00781FC6"/>
    <w:rsid w:val="007925F7"/>
    <w:rsid w:val="007A0E28"/>
    <w:rsid w:val="007A3065"/>
    <w:rsid w:val="007C6159"/>
    <w:rsid w:val="007D51CE"/>
    <w:rsid w:val="007F3ECF"/>
    <w:rsid w:val="00803DDD"/>
    <w:rsid w:val="0081651C"/>
    <w:rsid w:val="008167AB"/>
    <w:rsid w:val="00834096"/>
    <w:rsid w:val="008419F7"/>
    <w:rsid w:val="008544B0"/>
    <w:rsid w:val="00891404"/>
    <w:rsid w:val="0089219F"/>
    <w:rsid w:val="00894604"/>
    <w:rsid w:val="00895127"/>
    <w:rsid w:val="008A1015"/>
    <w:rsid w:val="008A26A9"/>
    <w:rsid w:val="008A7428"/>
    <w:rsid w:val="008E1CFC"/>
    <w:rsid w:val="008E50E4"/>
    <w:rsid w:val="008F6D74"/>
    <w:rsid w:val="00902FE3"/>
    <w:rsid w:val="00915C52"/>
    <w:rsid w:val="00935266"/>
    <w:rsid w:val="00960BAE"/>
    <w:rsid w:val="00966235"/>
    <w:rsid w:val="00967A2B"/>
    <w:rsid w:val="009820F4"/>
    <w:rsid w:val="00990B98"/>
    <w:rsid w:val="009C372E"/>
    <w:rsid w:val="009C41F3"/>
    <w:rsid w:val="009E5526"/>
    <w:rsid w:val="00A04886"/>
    <w:rsid w:val="00A1631F"/>
    <w:rsid w:val="00A22F83"/>
    <w:rsid w:val="00A3039A"/>
    <w:rsid w:val="00A36D72"/>
    <w:rsid w:val="00A41987"/>
    <w:rsid w:val="00A4370F"/>
    <w:rsid w:val="00A610D6"/>
    <w:rsid w:val="00A66627"/>
    <w:rsid w:val="00A70BDB"/>
    <w:rsid w:val="00A8095F"/>
    <w:rsid w:val="00AC1A85"/>
    <w:rsid w:val="00AC5FE3"/>
    <w:rsid w:val="00AC768E"/>
    <w:rsid w:val="00AE301D"/>
    <w:rsid w:val="00AF2D85"/>
    <w:rsid w:val="00B04855"/>
    <w:rsid w:val="00B277D0"/>
    <w:rsid w:val="00B35248"/>
    <w:rsid w:val="00B37F4F"/>
    <w:rsid w:val="00B765F4"/>
    <w:rsid w:val="00BB345A"/>
    <w:rsid w:val="00BB3C1A"/>
    <w:rsid w:val="00BB66C6"/>
    <w:rsid w:val="00BC2DBC"/>
    <w:rsid w:val="00BD01D8"/>
    <w:rsid w:val="00BE06BA"/>
    <w:rsid w:val="00BE4B8E"/>
    <w:rsid w:val="00C1336C"/>
    <w:rsid w:val="00C14197"/>
    <w:rsid w:val="00C24EE2"/>
    <w:rsid w:val="00C333B9"/>
    <w:rsid w:val="00C41F5E"/>
    <w:rsid w:val="00C50B99"/>
    <w:rsid w:val="00C6303D"/>
    <w:rsid w:val="00C70CFD"/>
    <w:rsid w:val="00C73BFE"/>
    <w:rsid w:val="00C93E46"/>
    <w:rsid w:val="00CC69DE"/>
    <w:rsid w:val="00CD1C8A"/>
    <w:rsid w:val="00CD323E"/>
    <w:rsid w:val="00CE6026"/>
    <w:rsid w:val="00D0472F"/>
    <w:rsid w:val="00D21099"/>
    <w:rsid w:val="00D25F63"/>
    <w:rsid w:val="00D272E5"/>
    <w:rsid w:val="00D33460"/>
    <w:rsid w:val="00D6534F"/>
    <w:rsid w:val="00D80191"/>
    <w:rsid w:val="00DA08D1"/>
    <w:rsid w:val="00DA1724"/>
    <w:rsid w:val="00DA5D3B"/>
    <w:rsid w:val="00DB1E32"/>
    <w:rsid w:val="00DD03B0"/>
    <w:rsid w:val="00DD178F"/>
    <w:rsid w:val="00DD4218"/>
    <w:rsid w:val="00DD6862"/>
    <w:rsid w:val="00DE36A4"/>
    <w:rsid w:val="00DE7E79"/>
    <w:rsid w:val="00DF4509"/>
    <w:rsid w:val="00DF6D58"/>
    <w:rsid w:val="00E102E8"/>
    <w:rsid w:val="00E178E4"/>
    <w:rsid w:val="00E2564E"/>
    <w:rsid w:val="00E449A8"/>
    <w:rsid w:val="00E533D7"/>
    <w:rsid w:val="00E975F6"/>
    <w:rsid w:val="00EB2883"/>
    <w:rsid w:val="00EB2E45"/>
    <w:rsid w:val="00EC1AF2"/>
    <w:rsid w:val="00EC7247"/>
    <w:rsid w:val="00ED2C67"/>
    <w:rsid w:val="00EE6991"/>
    <w:rsid w:val="00F12C2B"/>
    <w:rsid w:val="00F43B9B"/>
    <w:rsid w:val="00F90230"/>
    <w:rsid w:val="00F96460"/>
    <w:rsid w:val="00FA5DE8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47D11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47D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47D11"/>
  </w:style>
  <w:style w:type="paragraph" w:styleId="Encabezado">
    <w:name w:val="header"/>
    <w:basedOn w:val="Normal"/>
    <w:rsid w:val="00347D1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47D11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347D11"/>
    <w:rPr>
      <w:color w:val="0000FF"/>
      <w:u w:val="single"/>
    </w:rPr>
  </w:style>
  <w:style w:type="paragraph" w:styleId="Textoindependiente">
    <w:name w:val="Body Text"/>
    <w:basedOn w:val="Normal"/>
    <w:rsid w:val="00347D11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347D11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347D11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  <w:style w:type="paragraph" w:styleId="Textodeglobo">
    <w:name w:val="Balloon Text"/>
    <w:basedOn w:val="Normal"/>
    <w:link w:val="TextodegloboCar"/>
    <w:rsid w:val="001D1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ventudboadill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yuntamientoboadilladelmonte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untamientoboadilladelmon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E15F-F95F-48FF-921D-CBF04C6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HP</Company>
  <LinksUpToDate>false</LinksUpToDate>
  <CharactersWithSpaces>6692</CharactersWithSpaces>
  <SharedDoc>false</SharedDoc>
  <HLinks>
    <vt:vector size="18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http://www.juventudboadilla.org/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anunez</cp:lastModifiedBy>
  <cp:revision>4</cp:revision>
  <cp:lastPrinted>2022-04-20T10:32:00Z</cp:lastPrinted>
  <dcterms:created xsi:type="dcterms:W3CDTF">2022-04-27T10:30:00Z</dcterms:created>
  <dcterms:modified xsi:type="dcterms:W3CDTF">2022-04-29T11:08:00Z</dcterms:modified>
</cp:coreProperties>
</file>